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Pr="003C4F30">
        <w:rPr>
          <w:rFonts w:eastAsia="Calibri"/>
          <w:sz w:val="24"/>
          <w:szCs w:val="24"/>
        </w:rPr>
        <w:t>;</w:t>
      </w:r>
    </w:p>
    <w:p w:rsidR="00722A8D" w:rsidRDefault="00722A8D" w:rsidP="00FA7DB4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</w:t>
      </w:r>
      <w:r w:rsidRPr="00356653">
        <w:rPr>
          <w:rFonts w:eastAsia="Calibri"/>
          <w:sz w:val="24"/>
          <w:szCs w:val="24"/>
        </w:rPr>
        <w:lastRenderedPageBreak/>
        <w:t>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2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>
        <w:rPr>
          <w:sz w:val="24"/>
          <w:szCs w:val="24"/>
        </w:rPr>
        <w:t>«___»</w:t>
      </w:r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2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lastRenderedPageBreak/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8.3.2. по качеству товара в течение гарантийного срока (срока годности и (или) </w:t>
      </w:r>
      <w:r w:rsidRPr="00796DE4">
        <w:rPr>
          <w:sz w:val="24"/>
          <w:szCs w:val="24"/>
        </w:rPr>
        <w:lastRenderedPageBreak/>
        <w:t>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9.8. Поставщик не позднее даты ввода товара (позиции ___ Спецификации (ях)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</w:t>
      </w:r>
      <w:r w:rsidRPr="00796DE4">
        <w:rPr>
          <w:iCs/>
          <w:sz w:val="24"/>
          <w:szCs w:val="24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796DE4">
        <w:rPr>
          <w:sz w:val="24"/>
          <w:szCs w:val="24"/>
        </w:rPr>
        <w:t>, выданные в Республике Беларусь.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9.9. </w:t>
      </w:r>
      <w:r w:rsidRPr="00796DE4">
        <w:rPr>
          <w:sz w:val="24"/>
          <w:szCs w:val="24"/>
        </w:rPr>
        <w:t>Поставщик</w:t>
      </w:r>
      <w:r w:rsidRPr="00796DE4">
        <w:rPr>
          <w:rFonts w:eastAsia="Calibri"/>
          <w:sz w:val="24"/>
          <w:szCs w:val="24"/>
        </w:rPr>
        <w:t xml:space="preserve">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9.1</w:t>
      </w:r>
      <w:r w:rsidR="00E61914">
        <w:rPr>
          <w:bCs/>
          <w:sz w:val="24"/>
          <w:szCs w:val="24"/>
        </w:rPr>
        <w:t>0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</w:t>
      </w:r>
      <w:r w:rsidRPr="00B71E07">
        <w:rPr>
          <w:sz w:val="24"/>
          <w:szCs w:val="24"/>
        </w:rPr>
        <w:lastRenderedPageBreak/>
        <w:t xml:space="preserve">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3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11.1.9. за несвоевременное предоставление документов на средства измерений в случаях, предусмотренных в п.п. 9.8, 9.9 договора, пеню в размере 0,1% стоимости такого товара (в случае отсутствия цены на товар, подлежащий метрологическому контролю, 0,1% стоимости поставляемого товара) за каждый день просрочки;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0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E61914">
        <w:rPr>
          <w:sz w:val="24"/>
          <w:szCs w:val="24"/>
        </w:rPr>
        <w:t>1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bookmarkStart w:id="5" w:name="_GoBack"/>
      <w:bookmarkEnd w:id="5"/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lastRenderedPageBreak/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lastRenderedPageBreak/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EB63C5">
      <w:rPr>
        <w:noProof/>
        <w:sz w:val="16"/>
        <w:szCs w:val="16"/>
      </w:rPr>
      <w:t>12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33ADF" w:rsidRDefault="00E61914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38CCDD04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66AF5-53FE-46BC-A35D-093348AE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5938</Words>
  <Characters>33850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37</cp:revision>
  <cp:lastPrinted>2019-08-14T06:05:00Z</cp:lastPrinted>
  <dcterms:created xsi:type="dcterms:W3CDTF">2019-07-15T12:06:00Z</dcterms:created>
  <dcterms:modified xsi:type="dcterms:W3CDTF">2026-02-20T12:09:00Z</dcterms:modified>
</cp:coreProperties>
</file>